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78"/>
      </w:tblGrid>
      <w:tr w:rsidR="00DB289E" w:rsidRPr="002A44EC" w:rsidTr="002A44EC">
        <w:tc>
          <w:tcPr>
            <w:tcW w:w="9778" w:type="dxa"/>
            <w:vAlign w:val="center"/>
          </w:tcPr>
          <w:p w:rsidR="00DB289E" w:rsidRPr="002A44EC" w:rsidRDefault="00DB289E" w:rsidP="002A44EC">
            <w:pPr>
              <w:spacing w:after="0"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  <w:bookmarkStart w:id="0" w:name="_GoBack"/>
            <w:bookmarkEnd w:id="0"/>
            <w:r w:rsidRPr="002A44EC">
              <w:rPr>
                <w:b/>
                <w:sz w:val="18"/>
                <w:szCs w:val="18"/>
                <w:u w:val="single"/>
              </w:rPr>
              <w:t>PAR FSC VENETO 2007-2013</w:t>
            </w:r>
          </w:p>
          <w:p w:rsidR="00DB289E" w:rsidRPr="002A44EC" w:rsidRDefault="00DB289E" w:rsidP="002A44EC">
            <w:pPr>
              <w:spacing w:after="0"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DB289E" w:rsidRPr="002A44EC" w:rsidRDefault="00DB289E" w:rsidP="002A44E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A44EC">
              <w:rPr>
                <w:b/>
                <w:sz w:val="18"/>
                <w:szCs w:val="18"/>
                <w:u w:val="single"/>
              </w:rPr>
              <w:t>Format e strumenti per il coordinamento delle azioni di informazione e pubblicità</w:t>
            </w:r>
          </w:p>
          <w:p w:rsidR="00DB289E" w:rsidRPr="002A44EC" w:rsidRDefault="00DB289E" w:rsidP="002A44EC">
            <w:pPr>
              <w:spacing w:after="0" w:line="240" w:lineRule="auto"/>
              <w:rPr>
                <w:b/>
                <w:sz w:val="22"/>
              </w:rPr>
            </w:pPr>
          </w:p>
        </w:tc>
      </w:tr>
    </w:tbl>
    <w:p w:rsidR="00DB289E" w:rsidRDefault="00DB289E" w:rsidP="00B45CF9">
      <w:pPr>
        <w:rPr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6202"/>
      </w:tblGrid>
      <w:tr w:rsidR="00DB289E" w:rsidRPr="002A44EC" w:rsidTr="002A44EC">
        <w:tc>
          <w:tcPr>
            <w:tcW w:w="1853" w:type="pct"/>
            <w:vAlign w:val="center"/>
          </w:tcPr>
          <w:p w:rsidR="00DB289E" w:rsidRPr="002A44EC" w:rsidRDefault="00DB289E" w:rsidP="002A44E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A44EC">
              <w:rPr>
                <w:b/>
                <w:sz w:val="22"/>
              </w:rPr>
              <w:t>Format / Strumento</w:t>
            </w:r>
          </w:p>
        </w:tc>
        <w:tc>
          <w:tcPr>
            <w:tcW w:w="3147" w:type="pct"/>
            <w:vAlign w:val="center"/>
          </w:tcPr>
          <w:p w:rsidR="00DB289E" w:rsidRPr="002A44EC" w:rsidRDefault="00DB289E" w:rsidP="002A44EC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A44EC">
              <w:rPr>
                <w:b/>
                <w:sz w:val="22"/>
              </w:rPr>
              <w:t>Descrizione</w:t>
            </w:r>
          </w:p>
        </w:tc>
      </w:tr>
      <w:tr w:rsidR="00DB289E" w:rsidRPr="002A44EC" w:rsidTr="002A44EC">
        <w:trPr>
          <w:trHeight w:val="1763"/>
        </w:trPr>
        <w:tc>
          <w:tcPr>
            <w:tcW w:w="1853" w:type="pct"/>
            <w:vAlign w:val="center"/>
          </w:tcPr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  <w:r w:rsidRPr="002A44EC">
              <w:rPr>
                <w:sz w:val="22"/>
              </w:rPr>
              <w:t xml:space="preserve">Logo Repubblica Italiana </w:t>
            </w:r>
          </w:p>
        </w:tc>
        <w:tc>
          <w:tcPr>
            <w:tcW w:w="3147" w:type="pct"/>
          </w:tcPr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  <w:r w:rsidRPr="009C2F23">
              <w:rPr>
                <w:rFonts w:ascii="Arial" w:hAnsi="Arial" w:cs="Arial"/>
                <w:noProof/>
                <w:color w:val="222222"/>
                <w:sz w:val="27"/>
                <w:szCs w:val="27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i1025" type="#_x0000_t75" style="width:78pt;height:88.5pt;visibility:visible">
                  <v:imagedata r:id="rId7" o:title=""/>
                </v:shape>
              </w:pict>
            </w:r>
          </w:p>
        </w:tc>
      </w:tr>
      <w:tr w:rsidR="00DB289E" w:rsidRPr="002A44EC" w:rsidTr="002A44EC">
        <w:trPr>
          <w:trHeight w:val="1536"/>
        </w:trPr>
        <w:tc>
          <w:tcPr>
            <w:tcW w:w="1853" w:type="pct"/>
            <w:vAlign w:val="center"/>
          </w:tcPr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  <w:r w:rsidRPr="002A44EC">
              <w:rPr>
                <w:sz w:val="22"/>
              </w:rPr>
              <w:t>Logo Regione del Veneto</w:t>
            </w:r>
          </w:p>
        </w:tc>
        <w:tc>
          <w:tcPr>
            <w:tcW w:w="3147" w:type="pct"/>
          </w:tcPr>
          <w:p w:rsidR="00DB289E" w:rsidRPr="002A44EC" w:rsidRDefault="00DB289E" w:rsidP="002A44EC">
            <w:pPr>
              <w:spacing w:after="180" w:line="240" w:lineRule="auto"/>
              <w:rPr>
                <w:rFonts w:ascii="Arial" w:hAnsi="Arial" w:cs="Arial"/>
                <w:color w:val="222222"/>
                <w:sz w:val="27"/>
                <w:szCs w:val="27"/>
                <w:lang w:eastAsia="it-IT"/>
              </w:rPr>
            </w:pPr>
            <w:r>
              <w:rPr>
                <w:noProof/>
                <w:lang w:eastAsia="it-IT"/>
              </w:rPr>
              <w:pict>
                <v:shape id="Picture 7" o:spid="_x0000_s1026" type="#_x0000_t75" alt="Risultati immagini per logo regione veneto" href="http://www.google.it/imgres?imgurl=http://www.digitalmeet.it/wp-content/uploads/2015/04/logo-Regione-Veneto.gif&amp;imgrefurl=http://www.digitalmeet.it/&amp;h=85&amp;w=259&amp;tbnid=6cBeUY1g0VjqqM:&amp;zoom=1&amp;docid=imQxFeGqXNEHCM&amp;ei=biKlVa3pLKLhywOdnonQCA&amp;tbm=isch&amp;ved=0CC8QMygLMAtqFQoTCK3YmIXw2sYCFaLwcgod" style="position:absolute;margin-left:57.7pt;margin-top:9.2pt;width:195pt;height:64.05pt;z-index:251658752;visibility:visible;mso-position-horizontal-relative:text;mso-position-vertical-relative:text" o:button="t">
                  <v:fill o:detectmouseclick="t"/>
                  <v:imagedata r:id="rId8" o:title=""/>
                  <w10:wrap type="square"/>
                </v:shape>
              </w:pict>
            </w:r>
          </w:p>
        </w:tc>
      </w:tr>
      <w:tr w:rsidR="00DB289E" w:rsidRPr="002A44EC" w:rsidTr="002A44EC">
        <w:tc>
          <w:tcPr>
            <w:tcW w:w="1853" w:type="pct"/>
            <w:vAlign w:val="center"/>
          </w:tcPr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  <w:r w:rsidRPr="002A44EC">
              <w:rPr>
                <w:sz w:val="22"/>
              </w:rPr>
              <w:t>Logo nazionale FSC</w:t>
            </w:r>
          </w:p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3147" w:type="pct"/>
          </w:tcPr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  <w:r>
              <w:rPr>
                <w:noProof/>
                <w:lang w:eastAsia="it-IT"/>
              </w:rPr>
              <w:pict>
                <v:shape id="Picture 2" o:spid="_x0000_s1027" type="#_x0000_t75" style="position:absolute;margin-left:62.85pt;margin-top:9.75pt;width:174.85pt;height:45.35pt;z-index:251655680;visibility:visible;mso-position-horizontal-relative:text;mso-position-vertical-relative:text">
                  <v:imagedata r:id="rId9" o:title=""/>
                  <w10:wrap type="square"/>
                </v:shape>
              </w:pict>
            </w:r>
          </w:p>
        </w:tc>
      </w:tr>
      <w:tr w:rsidR="00DB289E" w:rsidRPr="002A44EC" w:rsidTr="002A44EC">
        <w:trPr>
          <w:trHeight w:val="2165"/>
        </w:trPr>
        <w:tc>
          <w:tcPr>
            <w:tcW w:w="1853" w:type="pct"/>
            <w:vAlign w:val="center"/>
          </w:tcPr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  <w:r w:rsidRPr="002A44EC">
              <w:rPr>
                <w:sz w:val="22"/>
              </w:rPr>
              <w:t>Logo PAR Veneto FSC 2007 - 2013</w:t>
            </w:r>
          </w:p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3147" w:type="pct"/>
          </w:tcPr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</w:p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  <w:r>
              <w:rPr>
                <w:noProof/>
                <w:lang w:eastAsia="it-IT"/>
              </w:rPr>
              <w:pict>
                <v:shape id="Picture 4" o:spid="_x0000_s1028" type="#_x0000_t75" style="position:absolute;margin-left:108.6pt;margin-top:-81.3pt;width:85.6pt;height:95.2pt;z-index:251656704;visibility:visible">
                  <v:imagedata r:id="rId10" o:title=""/>
                  <w10:wrap type="square"/>
                </v:shape>
              </w:pict>
            </w:r>
          </w:p>
        </w:tc>
      </w:tr>
      <w:tr w:rsidR="00DB289E" w:rsidRPr="002A44EC" w:rsidTr="002A44EC">
        <w:trPr>
          <w:trHeight w:val="492"/>
        </w:trPr>
        <w:tc>
          <w:tcPr>
            <w:tcW w:w="1853" w:type="pct"/>
            <w:vAlign w:val="center"/>
          </w:tcPr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  <w:r w:rsidRPr="002A44EC">
              <w:rPr>
                <w:sz w:val="22"/>
              </w:rPr>
              <w:t>Cartelli di cantiere</w:t>
            </w:r>
          </w:p>
        </w:tc>
        <w:tc>
          <w:tcPr>
            <w:tcW w:w="3147" w:type="pct"/>
            <w:vAlign w:val="center"/>
          </w:tcPr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  <w:r w:rsidRPr="002A44EC">
              <w:rPr>
                <w:sz w:val="22"/>
              </w:rPr>
              <w:t>Vedi schema 1: MODELLO PER IL CARTELLO DI CANTIERE</w:t>
            </w:r>
          </w:p>
        </w:tc>
      </w:tr>
      <w:tr w:rsidR="00DB289E" w:rsidRPr="002A44EC" w:rsidTr="002A44EC">
        <w:trPr>
          <w:trHeight w:val="570"/>
        </w:trPr>
        <w:tc>
          <w:tcPr>
            <w:tcW w:w="1853" w:type="pct"/>
            <w:vAlign w:val="center"/>
          </w:tcPr>
          <w:p w:rsidR="00DB289E" w:rsidRPr="002A44EC" w:rsidRDefault="00DB289E" w:rsidP="002A44EC">
            <w:pPr>
              <w:spacing w:after="0" w:line="240" w:lineRule="auto"/>
              <w:jc w:val="center"/>
              <w:rPr>
                <w:sz w:val="22"/>
              </w:rPr>
            </w:pPr>
            <w:r w:rsidRPr="002A44EC">
              <w:rPr>
                <w:sz w:val="22"/>
              </w:rPr>
              <w:t>Targa esplicativa permanente</w:t>
            </w:r>
          </w:p>
        </w:tc>
        <w:tc>
          <w:tcPr>
            <w:tcW w:w="3147" w:type="pct"/>
            <w:vAlign w:val="center"/>
          </w:tcPr>
          <w:p w:rsidR="00DB289E" w:rsidRPr="002A44EC" w:rsidRDefault="00DB289E" w:rsidP="002A44EC">
            <w:pPr>
              <w:spacing w:after="0" w:line="240" w:lineRule="auto"/>
              <w:rPr>
                <w:sz w:val="22"/>
              </w:rPr>
            </w:pPr>
            <w:r w:rsidRPr="002A44EC">
              <w:rPr>
                <w:sz w:val="22"/>
              </w:rPr>
              <w:t>Vedi schema 2: MODELLO DI TARGA PERMANENTE</w:t>
            </w:r>
          </w:p>
        </w:tc>
      </w:tr>
    </w:tbl>
    <w:p w:rsidR="00DB289E" w:rsidRDefault="00DB289E">
      <w:pPr>
        <w:rPr>
          <w:b/>
          <w:sz w:val="22"/>
        </w:rPr>
      </w:pPr>
    </w:p>
    <w:p w:rsidR="00DB289E" w:rsidRDefault="00DB289E">
      <w:pPr>
        <w:rPr>
          <w:b/>
          <w:sz w:val="22"/>
        </w:rPr>
      </w:pPr>
      <w:r>
        <w:rPr>
          <w:b/>
          <w:sz w:val="22"/>
        </w:rPr>
        <w:br w:type="page"/>
      </w:r>
    </w:p>
    <w:p w:rsidR="00DB289E" w:rsidRDefault="00DB289E" w:rsidP="00C0672F">
      <w:pPr>
        <w:tabs>
          <w:tab w:val="left" w:pos="2655"/>
        </w:tabs>
        <w:spacing w:after="0" w:line="240" w:lineRule="auto"/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 xml:space="preserve">Schema 1: </w:t>
      </w:r>
      <w:r w:rsidRPr="00C0672F">
        <w:rPr>
          <w:b/>
          <w:sz w:val="24"/>
          <w:szCs w:val="24"/>
          <w:lang w:eastAsia="it-IT"/>
        </w:rPr>
        <w:t>MODELLO PER IL CARTELLO DI CANTIERE</w:t>
      </w:r>
    </w:p>
    <w:p w:rsidR="00DB289E" w:rsidRDefault="00DB289E" w:rsidP="00C0672F">
      <w:pPr>
        <w:tabs>
          <w:tab w:val="left" w:pos="2655"/>
        </w:tabs>
        <w:spacing w:after="0" w:line="240" w:lineRule="auto"/>
        <w:jc w:val="center"/>
        <w:rPr>
          <w:b/>
          <w:sz w:val="24"/>
          <w:szCs w:val="24"/>
          <w:lang w:eastAsia="it-IT"/>
        </w:rPr>
      </w:pPr>
      <w:r>
        <w:rPr>
          <w:noProof/>
          <w:lang w:eastAsia="it-IT"/>
        </w:rPr>
        <w:pict>
          <v:shape id="Immagine 5" o:spid="_x0000_s1029" type="#_x0000_t75" style="position:absolute;left:0;text-align:left;margin-left:44.1pt;margin-top:1.75pt;width:428.8pt;height:606.9pt;z-index:251659776;visibility:visible">
            <v:imagedata r:id="rId11" o:title=""/>
            <w10:wrap type="square"/>
          </v:shape>
        </w:pict>
      </w:r>
    </w:p>
    <w:p w:rsidR="00DB289E" w:rsidRPr="00C0672F" w:rsidRDefault="00DB289E" w:rsidP="00C0672F">
      <w:pPr>
        <w:tabs>
          <w:tab w:val="left" w:pos="2655"/>
        </w:tabs>
        <w:spacing w:after="0" w:line="240" w:lineRule="auto"/>
        <w:jc w:val="center"/>
        <w:rPr>
          <w:b/>
          <w:sz w:val="24"/>
          <w:szCs w:val="24"/>
          <w:lang w:eastAsia="it-IT"/>
        </w:rPr>
      </w:pPr>
    </w:p>
    <w:p w:rsidR="00DB289E" w:rsidRPr="00C0672F" w:rsidRDefault="00DB289E" w:rsidP="00C0672F">
      <w:pPr>
        <w:tabs>
          <w:tab w:val="left" w:pos="2655"/>
        </w:tabs>
        <w:spacing w:after="0" w:line="240" w:lineRule="auto"/>
        <w:jc w:val="center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ind w:right="-1"/>
        <w:outlineLvl w:val="0"/>
        <w:rPr>
          <w:b/>
          <w:sz w:val="24"/>
          <w:szCs w:val="24"/>
          <w:lang w:eastAsia="it-IT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30" type="#_x0000_t202" style="position:absolute;margin-left:9.6pt;margin-top:321.1pt;width:27pt;height:246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" filled="f" stroked="f">
            <v:textbox style="layout-flow:vertical;mso-layout-flow-alt:bottom-to-top">
              <w:txbxContent>
                <w:p w:rsidR="00DB289E" w:rsidRPr="00A11CED" w:rsidRDefault="00DB289E" w:rsidP="00C0672F">
                  <w:pPr>
                    <w:rPr>
                      <w:rFonts w:ascii="Tahoma" w:hAnsi="Tahoma" w:cs="Tahoma"/>
                      <w:color w:val="80808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color w:val="808080"/>
                    </w:rPr>
                    <w:t xml:space="preserve">  </w:t>
                  </w:r>
                  <w:r w:rsidRPr="00A11CED">
                    <w:rPr>
                      <w:rFonts w:ascii="Tahoma" w:hAnsi="Tahoma" w:cs="Tahoma"/>
                      <w:b/>
                      <w:color w:val="808080"/>
                    </w:rPr>
                    <w:t>|</w:t>
                  </w:r>
                  <w:r>
                    <w:rPr>
                      <w:rFonts w:ascii="Tahoma" w:hAnsi="Tahoma" w:cs="Tahoma"/>
                      <w:b/>
                      <w:color w:val="808080"/>
                    </w:rPr>
                    <w:t xml:space="preserve"> </w:t>
                  </w:r>
                  <w:r w:rsidRPr="00C66976">
                    <w:rPr>
                      <w:rFonts w:ascii="Tahoma" w:hAnsi="Tahoma" w:cs="Tahoma"/>
                      <w:b/>
                      <w:color w:val="808080"/>
                      <w:sz w:val="18"/>
                      <w:szCs w:val="18"/>
                    </w:rPr>
                    <w:t>f.o.</w:t>
                  </w:r>
                  <w:r>
                    <w:rPr>
                      <w:rFonts w:ascii="Tahoma" w:hAnsi="Tahoma" w:cs="Tahoma"/>
                      <w:b/>
                      <w:color w:val="808080"/>
                    </w:rPr>
                    <w:t xml:space="preserve"> |   |</w:t>
                  </w:r>
                  <w:r w:rsidRPr="00A11CED">
                    <w:rPr>
                      <w:rFonts w:ascii="Tahoma" w:hAnsi="Tahoma" w:cs="Tahoma"/>
                      <w:color w:val="808080"/>
                      <w:szCs w:val="20"/>
                    </w:rPr>
                    <w:t xml:space="preserve"> </w:t>
                  </w:r>
                  <w:r w:rsidRPr="00A11CED">
                    <w:rPr>
                      <w:rFonts w:ascii="Tahoma" w:hAnsi="Tahoma" w:cs="Tahoma"/>
                      <w:b/>
                      <w:color w:val="808080"/>
                      <w:sz w:val="18"/>
                      <w:szCs w:val="18"/>
                    </w:rPr>
                    <w:t>fascia opzionale</w:t>
                  </w:r>
                  <w:r w:rsidRPr="00A11CED">
                    <w:rPr>
                      <w:rFonts w:ascii="Tahoma" w:hAnsi="Tahoma" w:cs="Tahoma"/>
                      <w:color w:val="808080"/>
                      <w:sz w:val="18"/>
                      <w:szCs w:val="18"/>
                    </w:rPr>
                    <w:t xml:space="preserve"> </w:t>
                  </w:r>
                  <w:r w:rsidRPr="00A11CED">
                    <w:rPr>
                      <w:rFonts w:ascii="Tahoma" w:hAnsi="Tahoma" w:cs="Tahoma"/>
                      <w:b/>
                      <w:color w:val="808080"/>
                    </w:rPr>
                    <w:t>|</w:t>
                  </w:r>
                  <w:r w:rsidRPr="00A11CED">
                    <w:rPr>
                      <w:rFonts w:ascii="Tahoma" w:hAnsi="Tahoma" w:cs="Tahoma"/>
                      <w:color w:val="808080"/>
                      <w:szCs w:val="20"/>
                    </w:rPr>
                    <w:t xml:space="preserve"> </w:t>
                  </w:r>
                  <w:r w:rsidRPr="00A11CED">
                    <w:rPr>
                      <w:rFonts w:ascii="Tahoma" w:hAnsi="Tahoma" w:cs="Tahoma"/>
                      <w:b/>
                      <w:color w:val="808080"/>
                      <w:sz w:val="18"/>
                      <w:szCs w:val="18"/>
                    </w:rPr>
                    <w:t>fascia opzionale</w:t>
                  </w:r>
                  <w:r w:rsidRPr="00A11CED">
                    <w:rPr>
                      <w:rFonts w:ascii="Tahoma" w:hAnsi="Tahoma" w:cs="Tahoma"/>
                      <w:color w:val="808080"/>
                      <w:sz w:val="18"/>
                      <w:szCs w:val="18"/>
                    </w:rPr>
                    <w:t xml:space="preserve"> </w:t>
                  </w:r>
                  <w:r w:rsidRPr="00A11CED">
                    <w:rPr>
                      <w:rFonts w:ascii="Tahoma" w:hAnsi="Tahoma" w:cs="Tahoma"/>
                      <w:b/>
                      <w:color w:val="808080"/>
                    </w:rPr>
                    <w:t>|</w:t>
                  </w:r>
                </w:p>
              </w:txbxContent>
            </v:textbox>
          </v:shape>
        </w:pict>
      </w:r>
      <w:r w:rsidRPr="00C0672F">
        <w:rPr>
          <w:b/>
          <w:sz w:val="24"/>
          <w:szCs w:val="24"/>
          <w:lang w:eastAsia="it-IT"/>
        </w:rPr>
        <w:br w:type="page"/>
        <w:t>MISURE E PROPORZIONI</w:t>
      </w: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ind w:right="-1"/>
        <w:outlineLvl w:val="0"/>
        <w:rPr>
          <w:b/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Il cartello di cantiere dovrà rispettare le misure e proporzioni indicate nella figura.</w:t>
      </w: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ind w:right="-1"/>
        <w:rPr>
          <w:b/>
          <w:sz w:val="24"/>
          <w:szCs w:val="24"/>
          <w:lang w:eastAsia="it-IT"/>
        </w:rPr>
      </w:pP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ind w:right="-1"/>
        <w:rPr>
          <w:b/>
          <w:sz w:val="24"/>
          <w:szCs w:val="24"/>
          <w:lang w:eastAsia="it-IT"/>
        </w:rPr>
      </w:pPr>
    </w:p>
    <w:p w:rsidR="00DB289E" w:rsidRPr="00C0672F" w:rsidRDefault="00DB289E" w:rsidP="00C0672F">
      <w:pPr>
        <w:numPr>
          <w:ilvl w:val="12"/>
          <w:numId w:val="0"/>
        </w:numPr>
        <w:spacing w:before="120" w:after="120" w:line="16" w:lineRule="atLeast"/>
        <w:outlineLvl w:val="0"/>
        <w:rPr>
          <w:b/>
          <w:sz w:val="24"/>
          <w:szCs w:val="24"/>
          <w:lang w:eastAsia="it-IT"/>
        </w:rPr>
      </w:pPr>
      <w:r w:rsidRPr="00C0672F">
        <w:rPr>
          <w:b/>
          <w:sz w:val="24"/>
          <w:szCs w:val="24"/>
          <w:lang w:eastAsia="it-IT"/>
        </w:rPr>
        <w:t>COLORI</w:t>
      </w: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Il verde delle fasce dovrà rispettare i codici cromatici definiti per l’Immagine coordinata della Regione Veneto.</w:t>
      </w: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jc w:val="both"/>
        <w:rPr>
          <w:sz w:val="24"/>
          <w:szCs w:val="24"/>
          <w:lang w:val="en-GB" w:eastAsia="it-IT"/>
        </w:rPr>
      </w:pPr>
      <w:r w:rsidRPr="00C0672F">
        <w:rPr>
          <w:sz w:val="24"/>
          <w:szCs w:val="24"/>
          <w:lang w:val="en-GB" w:eastAsia="it-IT"/>
        </w:rPr>
        <w:t>- RGB: Red 0 – Green 102 – Blue 0</w:t>
      </w: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jc w:val="both"/>
        <w:rPr>
          <w:b/>
          <w:sz w:val="24"/>
          <w:szCs w:val="24"/>
          <w:lang w:val="en-GB" w:eastAsia="it-IT"/>
        </w:rPr>
      </w:pPr>
      <w:r w:rsidRPr="00C0672F">
        <w:rPr>
          <w:sz w:val="24"/>
          <w:szCs w:val="24"/>
          <w:lang w:val="en-GB" w:eastAsia="it-IT"/>
        </w:rPr>
        <w:t>- Quadricromia: Cyan 81 – Magenta 21 – Yellow 100 – Black 28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val="en-GB"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Per la riproduzione monocromatica (avendo a disposizione solo il colore nero): delimitare con un filetto nero l’area delle fasce (a sfondo bianco o grigio chiaro) ed inserire nella fascia superiore il Logotipo regionale, in colore nero su sottofondo bianco.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numPr>
          <w:ilvl w:val="12"/>
          <w:numId w:val="0"/>
        </w:numPr>
        <w:spacing w:before="120" w:after="120" w:line="16" w:lineRule="atLeast"/>
        <w:outlineLvl w:val="0"/>
        <w:rPr>
          <w:b/>
          <w:sz w:val="24"/>
          <w:szCs w:val="24"/>
          <w:lang w:eastAsia="it-IT"/>
        </w:rPr>
      </w:pPr>
      <w:r w:rsidRPr="00C0672F">
        <w:rPr>
          <w:b/>
          <w:sz w:val="24"/>
          <w:szCs w:val="24"/>
          <w:lang w:eastAsia="it-IT"/>
        </w:rPr>
        <w:t>LOGO, TIPO DI CARATTERE ED ALLINEAMENTO DEI CONTENUTI</w:t>
      </w:r>
    </w:p>
    <w:p w:rsidR="00DB289E" w:rsidRPr="00C0672F" w:rsidRDefault="00DB289E" w:rsidP="00C0672F">
      <w:pPr>
        <w:spacing w:after="0" w:line="16" w:lineRule="atLeast"/>
        <w:jc w:val="both"/>
        <w:rPr>
          <w:bCs/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 xml:space="preserve">Il Logotipo della Regione Veneto, posizionato al centro della fascia superiore verde, dovrà essere di colore </w:t>
      </w:r>
      <w:r w:rsidRPr="00C0672F">
        <w:rPr>
          <w:bCs/>
          <w:sz w:val="24"/>
          <w:szCs w:val="24"/>
          <w:lang w:eastAsia="it-IT"/>
        </w:rPr>
        <w:t xml:space="preserve">Pantone n. 315 con retino al 70% e sottofondo di leoni stilizzati. 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Per le informazioni ed i dati relativi all’intervento, che vanno inseriti esclusivamente nel grande spazio bianco di destra , dovrà essere utilizzato il Font Tahoma in colore grigio scuro/carbon (RGB tra 55 e 65). Fanno eccezione solo l’indicazione del committente e dell’oggetto dell’intervento, da realizzarsi in maiuscolo nel medesimo colore, ma utilizzando il Font Aria Black.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In quest’area non sono ammessi stemmi o logo.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La dicitura completa dell’assessorato regionale competente, va riportata in maiuscolo, nella fascia inferiore verde, utilizzando il Font Arial Black in colore bianco.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Per gli altri testi ed informazioni della fascia inferiore verde, utilizzare il Font Tahoma, in colore bianco.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L’allineamento orizzontale a sinistra di tutti i testi del cartello, va effettuato utilizzando come riferimento l’inizio della sola barra dei leoni stilizzati del Logotipo della Regione Veneto.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L’allineamento verticale (centrato) di testi ed informazioni, va invece effettuato per fasce.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Nello spazio/colonna bianco di sinistra, divisa dallo spazio di destra da un filetto di colore grigio, allineato orizzontalmente, con l’estremità inferiore dello scudo regionale, va inserito nella parte alta l’eventuale stemma o logo del committente/beneficiario del finanziamento regionale, mentre, staccati, più in basso, a partire dal fondo il logo degli eventuali altri soggetti istituzionali o sponsor che contribuiscono economicamente alla realizzazione dell’intervento.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In quest’ area non sono ammessi logo di studi ed imprese coinvolti nella realizzazione dell’opera.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keepNext/>
        <w:numPr>
          <w:ilvl w:val="12"/>
          <w:numId w:val="0"/>
        </w:numPr>
        <w:spacing w:before="120" w:after="120" w:line="16" w:lineRule="atLeast"/>
        <w:outlineLvl w:val="0"/>
        <w:rPr>
          <w:b/>
          <w:sz w:val="24"/>
          <w:szCs w:val="24"/>
          <w:lang w:eastAsia="it-IT"/>
        </w:rPr>
      </w:pPr>
      <w:r w:rsidRPr="00C0672F">
        <w:rPr>
          <w:b/>
          <w:sz w:val="24"/>
          <w:szCs w:val="24"/>
          <w:lang w:eastAsia="it-IT"/>
        </w:rPr>
        <w:t>LE FASCE OPZIONALI, PER RENDERING, I LOGO DELLE IMPRESE ED I LINK MULTIMEDIALI</w:t>
      </w:r>
    </w:p>
    <w:p w:rsidR="00DB289E" w:rsidRPr="00C0672F" w:rsidRDefault="00DB289E" w:rsidP="00C0672F">
      <w:pPr>
        <w:keepNext/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Sotto il Cartello di Cantiere è possibile aggiungere apposite fasce, secondo l’ordine, le dimensioni ed i modelli indicati in figura, a sfondo verde per rendering-foto-disegni, a sfondo bianco per logo-informazioni sulle imprese e studi coinvolti nella realizzazione dell’intervento, a sfondo azzurro-acqua per i link a contenuti multimediali.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Le fasce sono opzionali e quindi non obbligatorie, possono esserci tutte o essere presenti in parte, tuttavia se nell’ambito del cartello di cantiere, si sceglie di inserire alcuni logo di imprese, immagini di progetto, indicazioni di siti, è necessario seguire l’ordine e le indicazioni stabilite.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 xml:space="preserve">Si precisa che la distanza tra la prima fascia ed il cartello di cantiere, dovrà essere di </w:t>
      </w:r>
      <w:smartTag w:uri="urn:schemas-microsoft-com:office:smarttags" w:element="metricconverter">
        <w:smartTagPr>
          <w:attr w:name="ProductID" w:val="10 cm"/>
        </w:smartTagPr>
        <w:r w:rsidRPr="00C0672F">
          <w:rPr>
            <w:sz w:val="24"/>
            <w:szCs w:val="24"/>
            <w:lang w:eastAsia="it-IT"/>
          </w:rPr>
          <w:t>10 cm</w:t>
        </w:r>
      </w:smartTag>
      <w:r w:rsidRPr="00C0672F">
        <w:rPr>
          <w:sz w:val="24"/>
          <w:szCs w:val="24"/>
          <w:lang w:eastAsia="it-IT"/>
        </w:rPr>
        <w:t xml:space="preserve">, quella tra una fascia e l’altra di </w:t>
      </w:r>
      <w:smartTag w:uri="urn:schemas-microsoft-com:office:smarttags" w:element="metricconverter">
        <w:smartTagPr>
          <w:attr w:name="ProductID" w:val="5 cm"/>
        </w:smartTagPr>
        <w:r w:rsidRPr="00C0672F">
          <w:rPr>
            <w:sz w:val="24"/>
            <w:szCs w:val="24"/>
            <w:lang w:eastAsia="it-IT"/>
          </w:rPr>
          <w:t>5 cm</w:t>
        </w:r>
      </w:smartTag>
      <w:r w:rsidRPr="00C0672F">
        <w:rPr>
          <w:sz w:val="24"/>
          <w:szCs w:val="24"/>
          <w:lang w:eastAsia="it-IT"/>
        </w:rPr>
        <w:t>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 xml:space="preserve">Nella fascia “azzurro-acqua” ( RGB: Giallo 117 - Blu 136 / Quadricromia: Cyan 100 – Yellow 12 – Black 43 / Pantone </w:t>
      </w:r>
      <w:smartTag w:uri="urn:schemas-microsoft-com:office:smarttags" w:element="metricconverter">
        <w:smartTagPr>
          <w:attr w:name="ProductID" w:val="315 C"/>
        </w:smartTagPr>
        <w:r w:rsidRPr="00C0672F">
          <w:rPr>
            <w:sz w:val="24"/>
            <w:szCs w:val="24"/>
            <w:lang w:eastAsia="it-IT"/>
          </w:rPr>
          <w:t>315 C</w:t>
        </w:r>
      </w:smartTag>
      <w:r w:rsidRPr="00C0672F">
        <w:rPr>
          <w:sz w:val="24"/>
          <w:szCs w:val="24"/>
          <w:lang w:eastAsia="it-IT"/>
        </w:rPr>
        <w:t xml:space="preserve"> 100%) , distante </w:t>
      </w:r>
      <w:smartTag w:uri="urn:schemas-microsoft-com:office:smarttags" w:element="metricconverter">
        <w:smartTagPr>
          <w:attr w:name="ProductID" w:val="10 cm"/>
        </w:smartTagPr>
        <w:r w:rsidRPr="00C0672F">
          <w:rPr>
            <w:sz w:val="24"/>
            <w:szCs w:val="24"/>
            <w:lang w:eastAsia="it-IT"/>
          </w:rPr>
          <w:t>10 cm</w:t>
        </w:r>
      </w:smartTag>
      <w:r w:rsidRPr="00C0672F">
        <w:rPr>
          <w:sz w:val="24"/>
          <w:szCs w:val="24"/>
          <w:lang w:eastAsia="it-IT"/>
        </w:rPr>
        <w:t xml:space="preserve"> dal cartello o dalle fasce precedenti, troveranno spazio le indicazioni relative a siti web istituzionali e non, contenenti ulteriori informazioni, disegni ed immagini, relative all’intervento.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 xml:space="preserve">Nello spazio più a destra, oltre il filetto grigio, possono essere collocati i loghi di eventuali link diretti (tipo QR Code), o canali attivati (tipo Messaggi Twitter, Video su You Tube, ecc… ). 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b/>
          <w:sz w:val="24"/>
          <w:szCs w:val="24"/>
          <w:lang w:eastAsia="it-IT"/>
        </w:rPr>
      </w:pPr>
    </w:p>
    <w:p w:rsidR="00DB289E" w:rsidRPr="00C0672F" w:rsidRDefault="00DB289E" w:rsidP="00C0672F">
      <w:pPr>
        <w:keepNext/>
        <w:numPr>
          <w:ilvl w:val="12"/>
          <w:numId w:val="0"/>
        </w:numPr>
        <w:spacing w:before="120" w:after="120" w:line="16" w:lineRule="atLeast"/>
        <w:outlineLvl w:val="0"/>
        <w:rPr>
          <w:b/>
          <w:sz w:val="24"/>
          <w:szCs w:val="24"/>
          <w:lang w:eastAsia="it-IT"/>
        </w:rPr>
      </w:pPr>
      <w:r w:rsidRPr="00C0672F">
        <w:rPr>
          <w:b/>
          <w:sz w:val="24"/>
          <w:szCs w:val="24"/>
          <w:lang w:eastAsia="it-IT"/>
        </w:rPr>
        <w:t>ALTRE INDICAZIONI</w:t>
      </w: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ind w:right="-1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Il cartello di cantiere, dovrà rispettare per collocazione e materiali le norme sulla sicurezza dei cantieri e dei luoghi di lavoro, evitando quindi di creare pericolo, ostacolo o intralcio.</w:t>
      </w: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ind w:right="-1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Potrà essere realizzato indifferentemente su supporto rigido o flessibile (tipo telonato).</w:t>
      </w: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ind w:right="-1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 xml:space="preserve">Se esposto in luoghi completamente all’aperto, o privi di protezione, il cartello di cantiere, dev’essere realizzato in materiali e con caratteristiche tali da resistere alla pioggia ed al vento (evitando il pericoloso “effetto vela”). </w:t>
      </w: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ind w:right="-1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numPr>
          <w:ilvl w:val="12"/>
          <w:numId w:val="0"/>
        </w:numPr>
        <w:spacing w:after="0" w:line="16" w:lineRule="atLeast"/>
        <w:ind w:right="-1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keepNext/>
        <w:numPr>
          <w:ilvl w:val="12"/>
          <w:numId w:val="0"/>
        </w:numPr>
        <w:spacing w:before="120" w:after="120" w:line="16" w:lineRule="atLeast"/>
        <w:outlineLvl w:val="0"/>
        <w:rPr>
          <w:b/>
          <w:sz w:val="24"/>
          <w:szCs w:val="24"/>
          <w:lang w:eastAsia="it-IT"/>
        </w:rPr>
      </w:pPr>
      <w:r w:rsidRPr="00C0672F">
        <w:rPr>
          <w:b/>
          <w:sz w:val="24"/>
          <w:szCs w:val="24"/>
          <w:lang w:eastAsia="it-IT"/>
        </w:rPr>
        <w:t>REPERIMENTO FILE MODELLI ED INFORMAZIONI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 xml:space="preserve">Il Logotipo della Regione Veneto, in alta risoluzione, può essere richiesto alla Sezione Comunicazione ed Informazione - tel. 041 2792746 -  </w:t>
      </w:r>
      <w:hyperlink r:id="rId12" w:history="1">
        <w:r w:rsidRPr="00C0672F">
          <w:rPr>
            <w:sz w:val="24"/>
            <w:szCs w:val="24"/>
            <w:lang w:eastAsia="it-IT"/>
          </w:rPr>
          <w:t>cominfo@regione.veneto.it</w:t>
        </w:r>
      </w:hyperlink>
      <w:r w:rsidRPr="00C0672F">
        <w:rPr>
          <w:sz w:val="24"/>
          <w:szCs w:val="24"/>
          <w:lang w:eastAsia="it-IT"/>
        </w:rPr>
        <w:t xml:space="preserve"> .</w:t>
      </w: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C0672F" w:rsidRDefault="00DB289E" w:rsidP="00C0672F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C0672F">
        <w:rPr>
          <w:sz w:val="24"/>
          <w:szCs w:val="24"/>
          <w:lang w:eastAsia="it-IT"/>
        </w:rPr>
        <w:t>I Logotipo della Repubblica Italiana</w:t>
      </w:r>
      <w:r>
        <w:rPr>
          <w:sz w:val="24"/>
          <w:szCs w:val="24"/>
          <w:lang w:eastAsia="it-IT"/>
        </w:rPr>
        <w:t xml:space="preserve">, </w:t>
      </w:r>
      <w:r w:rsidRPr="00C0672F">
        <w:rPr>
          <w:sz w:val="24"/>
          <w:szCs w:val="24"/>
          <w:lang w:eastAsia="it-IT"/>
        </w:rPr>
        <w:t>del FSC</w:t>
      </w:r>
      <w:r>
        <w:rPr>
          <w:sz w:val="24"/>
          <w:szCs w:val="24"/>
          <w:lang w:eastAsia="it-IT"/>
        </w:rPr>
        <w:t xml:space="preserve"> e del PAR Veneto FSC 2007 - 2013</w:t>
      </w:r>
      <w:r w:rsidRPr="00C0672F">
        <w:rPr>
          <w:sz w:val="24"/>
          <w:szCs w:val="24"/>
          <w:lang w:eastAsia="it-IT"/>
        </w:rPr>
        <w:t xml:space="preserve"> possono essere richiesti via mail all’indirizzo </w:t>
      </w:r>
      <w:hyperlink r:id="rId13" w:history="1">
        <w:r w:rsidRPr="00C0672F">
          <w:rPr>
            <w:color w:val="0000FF"/>
            <w:sz w:val="24"/>
            <w:szCs w:val="24"/>
            <w:u w:val="single"/>
            <w:lang w:eastAsia="it-IT"/>
          </w:rPr>
          <w:t>fscautoritagestione@regione.veneto.it</w:t>
        </w:r>
      </w:hyperlink>
      <w:r w:rsidRPr="00C0672F">
        <w:rPr>
          <w:sz w:val="24"/>
          <w:szCs w:val="24"/>
          <w:lang w:eastAsia="it-IT"/>
        </w:rPr>
        <w:t>, o telefonicamente allo 0412791747 – 1745.</w:t>
      </w:r>
    </w:p>
    <w:p w:rsidR="00DB289E" w:rsidRDefault="00DB289E">
      <w:pPr>
        <w:rPr>
          <w:b/>
          <w:sz w:val="22"/>
        </w:rPr>
      </w:pPr>
      <w:r>
        <w:rPr>
          <w:b/>
          <w:sz w:val="22"/>
        </w:rPr>
        <w:br w:type="page"/>
      </w:r>
    </w:p>
    <w:p w:rsidR="00DB289E" w:rsidRPr="004717E1" w:rsidRDefault="00DB289E" w:rsidP="004717E1">
      <w:pPr>
        <w:spacing w:after="0" w:line="240" w:lineRule="auto"/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 xml:space="preserve">Schema </w:t>
      </w:r>
      <w:r w:rsidRPr="00FE3351">
        <w:rPr>
          <w:b/>
          <w:sz w:val="24"/>
          <w:szCs w:val="24"/>
          <w:lang w:eastAsia="it-IT"/>
        </w:rPr>
        <w:t>2: MODELLO DI TARGA PERMANENTE</w:t>
      </w:r>
    </w:p>
    <w:p w:rsidR="00DB289E" w:rsidRPr="004717E1" w:rsidRDefault="00DB289E" w:rsidP="004717E1">
      <w:pPr>
        <w:spacing w:after="0" w:line="240" w:lineRule="auto"/>
        <w:jc w:val="center"/>
        <w:rPr>
          <w:sz w:val="24"/>
          <w:szCs w:val="24"/>
          <w:lang w:eastAsia="it-IT"/>
        </w:rPr>
      </w:pPr>
    </w:p>
    <w:p w:rsidR="00DB289E" w:rsidRPr="004717E1" w:rsidRDefault="00DB289E" w:rsidP="004717E1">
      <w:pPr>
        <w:spacing w:after="0" w:line="240" w:lineRule="auto"/>
        <w:jc w:val="center"/>
        <w:rPr>
          <w:rFonts w:ascii="Arial" w:hAnsi="Arial" w:cs="Arial"/>
          <w:color w:val="808080"/>
          <w:sz w:val="28"/>
          <w:szCs w:val="28"/>
          <w:lang w:eastAsia="it-IT"/>
        </w:rPr>
      </w:pPr>
      <w:smartTag w:uri="urn:schemas-microsoft-com:office:smarttags" w:element="metricconverter">
        <w:smartTagPr>
          <w:attr w:name="ProductID" w:val="42 cm"/>
        </w:smartTagPr>
        <w:r w:rsidRPr="004717E1">
          <w:rPr>
            <w:rFonts w:ascii="Arial" w:hAnsi="Arial" w:cs="Arial"/>
            <w:color w:val="808080"/>
            <w:sz w:val="28"/>
            <w:szCs w:val="28"/>
            <w:lang w:eastAsia="it-IT"/>
          </w:rPr>
          <w:t>42 cm</w:t>
        </w:r>
      </w:smartTag>
    </w:p>
    <w:p w:rsidR="00DB289E" w:rsidRPr="004717E1" w:rsidRDefault="00DB289E" w:rsidP="004717E1">
      <w:pPr>
        <w:spacing w:after="0" w:line="240" w:lineRule="auto"/>
        <w:rPr>
          <w:sz w:val="24"/>
          <w:szCs w:val="24"/>
          <w:lang w:eastAsia="it-IT"/>
        </w:rPr>
      </w:pPr>
    </w:p>
    <w:tbl>
      <w:tblPr>
        <w:tblpPr w:leftFromText="141" w:rightFromText="141" w:vertAnchor="text" w:tblpXSpec="center" w:tblpY="1"/>
        <w:tblOverlap w:val="never"/>
        <w:tblW w:w="9943" w:type="dxa"/>
        <w:tblLayout w:type="fixed"/>
        <w:tblLook w:val="01E0"/>
      </w:tblPr>
      <w:tblGrid>
        <w:gridCol w:w="541"/>
        <w:gridCol w:w="9402"/>
      </w:tblGrid>
      <w:tr w:rsidR="00DB289E" w:rsidRPr="002A44EC" w:rsidTr="00906C49">
        <w:trPr>
          <w:cantSplit/>
          <w:trHeight w:val="5279"/>
        </w:trPr>
        <w:tc>
          <w:tcPr>
            <w:tcW w:w="541" w:type="dxa"/>
            <w:textDirection w:val="btLr"/>
          </w:tcPr>
          <w:p w:rsidR="00DB289E" w:rsidRPr="004717E1" w:rsidRDefault="00DB289E" w:rsidP="004717E1">
            <w:pPr>
              <w:spacing w:after="0" w:line="240" w:lineRule="auto"/>
              <w:jc w:val="center"/>
              <w:rPr>
                <w:sz w:val="24"/>
                <w:szCs w:val="24"/>
                <w:lang w:eastAsia="it-IT"/>
              </w:rPr>
            </w:pPr>
            <w:smartTag w:uri="urn:schemas-microsoft-com:office:smarttags" w:element="metricconverter">
              <w:smartTagPr>
                <w:attr w:name="ProductID" w:val="22 cm"/>
              </w:smartTagPr>
              <w:r w:rsidRPr="004717E1">
                <w:rPr>
                  <w:rFonts w:ascii="Arial" w:hAnsi="Arial" w:cs="Arial"/>
                  <w:color w:val="808080"/>
                  <w:sz w:val="28"/>
                  <w:szCs w:val="28"/>
                  <w:lang w:eastAsia="it-IT"/>
                </w:rPr>
                <w:t>22 cm</w:t>
              </w:r>
            </w:smartTag>
          </w:p>
        </w:tc>
        <w:tc>
          <w:tcPr>
            <w:tcW w:w="9402" w:type="dxa"/>
          </w:tcPr>
          <w:p w:rsidR="00DB289E" w:rsidRPr="004717E1" w:rsidRDefault="00DB289E" w:rsidP="004717E1">
            <w:pPr>
              <w:spacing w:after="0" w:line="240" w:lineRule="auto"/>
              <w:jc w:val="center"/>
              <w:rPr>
                <w:sz w:val="22"/>
                <w:lang w:eastAsia="it-IT"/>
              </w:rPr>
            </w:pPr>
            <w:r w:rsidRPr="00BF6D97">
              <w:rPr>
                <w:noProof/>
                <w:sz w:val="22"/>
                <w:lang w:eastAsia="it-IT"/>
              </w:rPr>
              <w:pict>
                <v:shape id="_x0000_i1026" type="#_x0000_t75" style="width:452.25pt;height:237pt">
                  <v:imagedata r:id="rId14" o:title=""/>
                </v:shape>
              </w:pict>
            </w:r>
          </w:p>
        </w:tc>
      </w:tr>
    </w:tbl>
    <w:p w:rsidR="00DB289E" w:rsidRPr="004717E1" w:rsidRDefault="00DB289E" w:rsidP="004717E1">
      <w:pPr>
        <w:spacing w:after="0" w:line="240" w:lineRule="auto"/>
        <w:rPr>
          <w:sz w:val="24"/>
          <w:szCs w:val="24"/>
          <w:lang w:eastAsia="it-IT"/>
        </w:rPr>
      </w:pPr>
    </w:p>
    <w:p w:rsidR="00DB289E" w:rsidRPr="004717E1" w:rsidRDefault="00DB289E" w:rsidP="004717E1">
      <w:pPr>
        <w:tabs>
          <w:tab w:val="left" w:pos="4245"/>
        </w:tabs>
        <w:spacing w:after="0" w:line="240" w:lineRule="auto"/>
        <w:jc w:val="both"/>
        <w:rPr>
          <w:sz w:val="24"/>
          <w:szCs w:val="24"/>
          <w:lang w:eastAsia="it-IT"/>
        </w:rPr>
      </w:pPr>
      <w:r w:rsidRPr="004717E1">
        <w:rPr>
          <w:sz w:val="24"/>
          <w:szCs w:val="24"/>
          <w:lang w:eastAsia="it-IT"/>
        </w:rPr>
        <w:t>La targa va realizzata preferibilmente su supporto trasparente infrangibile, secondo le indicazioni sopra riportate.</w:t>
      </w:r>
    </w:p>
    <w:p w:rsidR="00DB289E" w:rsidRPr="004717E1" w:rsidRDefault="00DB289E" w:rsidP="004717E1">
      <w:pPr>
        <w:tabs>
          <w:tab w:val="left" w:pos="4245"/>
        </w:tabs>
        <w:spacing w:after="0" w:line="240" w:lineRule="auto"/>
        <w:jc w:val="both"/>
        <w:rPr>
          <w:sz w:val="24"/>
          <w:szCs w:val="24"/>
          <w:lang w:eastAsia="it-IT"/>
        </w:rPr>
      </w:pPr>
      <w:r w:rsidRPr="004717E1">
        <w:rPr>
          <w:sz w:val="24"/>
          <w:szCs w:val="24"/>
          <w:lang w:eastAsia="it-IT"/>
        </w:rPr>
        <w:t>Gli spigoli vanno leggermente arrotondati.</w:t>
      </w:r>
    </w:p>
    <w:p w:rsidR="00DB289E" w:rsidRPr="004717E1" w:rsidRDefault="00DB289E" w:rsidP="004717E1">
      <w:pPr>
        <w:tabs>
          <w:tab w:val="left" w:pos="4245"/>
        </w:tabs>
        <w:spacing w:after="0" w:line="240" w:lineRule="auto"/>
        <w:jc w:val="both"/>
        <w:rPr>
          <w:sz w:val="24"/>
          <w:szCs w:val="24"/>
          <w:lang w:eastAsia="it-IT"/>
        </w:rPr>
      </w:pPr>
      <w:r w:rsidRPr="004717E1">
        <w:rPr>
          <w:sz w:val="24"/>
          <w:szCs w:val="24"/>
          <w:lang w:eastAsia="it-IT"/>
        </w:rPr>
        <w:t xml:space="preserve">Deve essere distanziata dalla parete o dalla superficie di appoggio di circa </w:t>
      </w:r>
      <w:smartTag w:uri="urn:schemas-microsoft-com:office:smarttags" w:element="metricconverter">
        <w:smartTagPr>
          <w:attr w:name="ProductID" w:val="1 cm"/>
        </w:smartTagPr>
        <w:r w:rsidRPr="004717E1">
          <w:rPr>
            <w:sz w:val="24"/>
            <w:szCs w:val="24"/>
            <w:lang w:eastAsia="it-IT"/>
          </w:rPr>
          <w:t>1 cm</w:t>
        </w:r>
      </w:smartTag>
      <w:r w:rsidRPr="004717E1">
        <w:rPr>
          <w:sz w:val="24"/>
          <w:szCs w:val="24"/>
          <w:lang w:eastAsia="it-IT"/>
        </w:rPr>
        <w:t xml:space="preserve"> ed il fissaggio deve avvenire mediante elementi metallici (satinati o lucidi, possibilmente evitando colori oro-ottone).</w:t>
      </w:r>
    </w:p>
    <w:p w:rsidR="00DB289E" w:rsidRPr="004717E1" w:rsidRDefault="00DB289E" w:rsidP="004717E1">
      <w:pPr>
        <w:tabs>
          <w:tab w:val="left" w:pos="4245"/>
        </w:tabs>
        <w:spacing w:after="0" w:line="240" w:lineRule="auto"/>
        <w:jc w:val="both"/>
        <w:rPr>
          <w:sz w:val="24"/>
          <w:szCs w:val="24"/>
          <w:lang w:eastAsia="it-IT"/>
        </w:rPr>
      </w:pPr>
      <w:r w:rsidRPr="004717E1">
        <w:rPr>
          <w:sz w:val="24"/>
          <w:szCs w:val="24"/>
          <w:lang w:eastAsia="it-IT"/>
        </w:rPr>
        <w:t xml:space="preserve">Se collocata all’interno di locali va posta ad un’altezza dalla pavimentazione compresa tra i 140 ed i </w:t>
      </w:r>
      <w:smartTag w:uri="urn:schemas-microsoft-com:office:smarttags" w:element="metricconverter">
        <w:smartTagPr>
          <w:attr w:name="ProductID" w:val="170 cm"/>
        </w:smartTagPr>
        <w:r w:rsidRPr="004717E1">
          <w:rPr>
            <w:sz w:val="24"/>
            <w:szCs w:val="24"/>
            <w:lang w:eastAsia="it-IT"/>
          </w:rPr>
          <w:t>170 cm</w:t>
        </w:r>
      </w:smartTag>
      <w:r w:rsidRPr="004717E1">
        <w:rPr>
          <w:sz w:val="24"/>
          <w:szCs w:val="24"/>
          <w:lang w:eastAsia="it-IT"/>
        </w:rPr>
        <w:t>.</w:t>
      </w:r>
    </w:p>
    <w:p w:rsidR="00DB289E" w:rsidRPr="004717E1" w:rsidRDefault="00DB289E" w:rsidP="004717E1">
      <w:pPr>
        <w:tabs>
          <w:tab w:val="left" w:pos="4245"/>
        </w:tabs>
        <w:spacing w:after="0" w:line="240" w:lineRule="auto"/>
        <w:jc w:val="both"/>
        <w:rPr>
          <w:sz w:val="24"/>
          <w:szCs w:val="24"/>
          <w:lang w:eastAsia="it-IT"/>
        </w:rPr>
      </w:pPr>
      <w:r w:rsidRPr="004717E1">
        <w:rPr>
          <w:sz w:val="24"/>
          <w:szCs w:val="24"/>
          <w:lang w:eastAsia="it-IT"/>
        </w:rPr>
        <w:t>In caso di collocazione all’esterno su edifici, monumenti e manufatti storici o di particolare pregio invece, la collocazione va attentamente valutata, può uniformarsi ad altre targhe esistenti e non deve in alcun modo compromettere l’estetica dell’immobile o del manufatto.</w:t>
      </w:r>
    </w:p>
    <w:p w:rsidR="00DB289E" w:rsidRPr="004717E1" w:rsidRDefault="00DB289E" w:rsidP="004717E1">
      <w:pPr>
        <w:tabs>
          <w:tab w:val="left" w:pos="4245"/>
        </w:tabs>
        <w:spacing w:after="0" w:line="240" w:lineRule="auto"/>
        <w:jc w:val="both"/>
        <w:rPr>
          <w:sz w:val="24"/>
          <w:szCs w:val="24"/>
          <w:lang w:eastAsia="it-IT"/>
        </w:rPr>
      </w:pPr>
      <w:r w:rsidRPr="004717E1">
        <w:rPr>
          <w:sz w:val="24"/>
          <w:szCs w:val="24"/>
          <w:lang w:eastAsia="it-IT"/>
        </w:rPr>
        <w:t>Per spazi aperti, quali piazze, aree a parco, sentieri, strade particolari e percorsi, la targa può trovare posto su elementi facenti parte o in prossimità dell’opera stessa, quali, a titolo di esempio, pareti esterne o mura di fabbricati, muretti, bassi cippi e colonnine, basi di recinzioni e fontane….</w:t>
      </w:r>
    </w:p>
    <w:p w:rsidR="00DB289E" w:rsidRPr="004717E1" w:rsidRDefault="00DB289E" w:rsidP="004717E1">
      <w:pPr>
        <w:tabs>
          <w:tab w:val="left" w:pos="4245"/>
        </w:tabs>
        <w:spacing w:after="0" w:line="240" w:lineRule="auto"/>
        <w:jc w:val="both"/>
        <w:rPr>
          <w:sz w:val="24"/>
          <w:szCs w:val="24"/>
          <w:lang w:eastAsia="it-IT"/>
        </w:rPr>
      </w:pPr>
    </w:p>
    <w:p w:rsidR="00DB289E" w:rsidRPr="004717E1" w:rsidRDefault="00DB289E" w:rsidP="004717E1">
      <w:pPr>
        <w:spacing w:after="0" w:line="16" w:lineRule="atLeast"/>
        <w:jc w:val="both"/>
        <w:rPr>
          <w:sz w:val="24"/>
          <w:szCs w:val="24"/>
          <w:lang w:eastAsia="it-IT"/>
        </w:rPr>
      </w:pPr>
      <w:r w:rsidRPr="004717E1">
        <w:rPr>
          <w:sz w:val="24"/>
          <w:szCs w:val="24"/>
          <w:lang w:eastAsia="it-IT"/>
        </w:rPr>
        <w:t xml:space="preserve">Il Logotipo della Regione Veneto, in alta risoluzione, può essere richiesto alla Sezione Comunicazione ed Informazione - tel. 041 2792746 -  </w:t>
      </w:r>
      <w:hyperlink r:id="rId15" w:history="1">
        <w:r w:rsidRPr="004717E1">
          <w:rPr>
            <w:color w:val="0000FF"/>
            <w:sz w:val="24"/>
            <w:szCs w:val="24"/>
            <w:u w:val="single"/>
            <w:lang w:eastAsia="it-IT"/>
          </w:rPr>
          <w:t>cominfo@regione.veneto.it</w:t>
        </w:r>
      </w:hyperlink>
      <w:r w:rsidRPr="004717E1">
        <w:rPr>
          <w:sz w:val="24"/>
          <w:szCs w:val="24"/>
          <w:lang w:eastAsia="it-IT"/>
        </w:rPr>
        <w:t xml:space="preserve"> .</w:t>
      </w:r>
    </w:p>
    <w:p w:rsidR="00DB289E" w:rsidRPr="004717E1" w:rsidRDefault="00DB289E" w:rsidP="004717E1">
      <w:pPr>
        <w:spacing w:after="0" w:line="16" w:lineRule="atLeast"/>
        <w:jc w:val="both"/>
        <w:rPr>
          <w:sz w:val="24"/>
          <w:szCs w:val="24"/>
          <w:lang w:eastAsia="it-IT"/>
        </w:rPr>
      </w:pPr>
    </w:p>
    <w:p w:rsidR="00DB289E" w:rsidRPr="004717E1" w:rsidRDefault="00DB289E" w:rsidP="004717E1">
      <w:pPr>
        <w:spacing w:after="0" w:line="16" w:lineRule="atLeast"/>
        <w:jc w:val="both"/>
        <w:rPr>
          <w:b/>
          <w:sz w:val="24"/>
          <w:szCs w:val="24"/>
          <w:lang w:eastAsia="it-IT"/>
        </w:rPr>
      </w:pPr>
      <w:r w:rsidRPr="00DC38F2">
        <w:rPr>
          <w:sz w:val="24"/>
          <w:szCs w:val="24"/>
          <w:lang w:eastAsia="it-IT"/>
        </w:rPr>
        <w:t xml:space="preserve">I Logotipo della Repubblica Italiana, del FSC e del PAR Veneto FSC 2007 - 2013 </w:t>
      </w:r>
      <w:r w:rsidRPr="004717E1">
        <w:rPr>
          <w:sz w:val="24"/>
          <w:szCs w:val="24"/>
          <w:lang w:eastAsia="it-IT"/>
        </w:rPr>
        <w:t xml:space="preserve"> possono essere richiesti via mail all’indirizzo </w:t>
      </w:r>
      <w:hyperlink r:id="rId16" w:history="1">
        <w:r w:rsidRPr="004717E1">
          <w:rPr>
            <w:color w:val="0000FF"/>
            <w:sz w:val="24"/>
            <w:szCs w:val="24"/>
            <w:u w:val="single"/>
            <w:lang w:eastAsia="it-IT"/>
          </w:rPr>
          <w:t>fscautoritagestione@regione.veneto.it</w:t>
        </w:r>
      </w:hyperlink>
      <w:r w:rsidRPr="004717E1">
        <w:rPr>
          <w:sz w:val="24"/>
          <w:szCs w:val="24"/>
          <w:lang w:eastAsia="it-IT"/>
        </w:rPr>
        <w:t>, o telefonicamente allo 041 2791747 – 1745.</w:t>
      </w:r>
    </w:p>
    <w:p w:rsidR="00DB289E" w:rsidRPr="00B45CF9" w:rsidRDefault="00DB289E">
      <w:pPr>
        <w:rPr>
          <w:b/>
          <w:sz w:val="22"/>
        </w:rPr>
      </w:pPr>
    </w:p>
    <w:sectPr w:rsidR="00DB289E" w:rsidRPr="00B45CF9" w:rsidSect="00531DD5">
      <w:foot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89E" w:rsidRDefault="00DB289E" w:rsidP="004717E1">
      <w:pPr>
        <w:spacing w:after="0" w:line="240" w:lineRule="auto"/>
      </w:pPr>
      <w:r>
        <w:separator/>
      </w:r>
    </w:p>
  </w:endnote>
  <w:endnote w:type="continuationSeparator" w:id="0">
    <w:p w:rsidR="00DB289E" w:rsidRDefault="00DB289E" w:rsidP="0047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89E" w:rsidRDefault="00DB289E">
    <w:pPr>
      <w:pStyle w:val="Footer"/>
      <w:jc w:val="right"/>
    </w:pPr>
    <w:fldSimple w:instr="PAGE   \* MERGEFORMAT">
      <w:r>
        <w:rPr>
          <w:noProof/>
        </w:rPr>
        <w:t>5</w:t>
      </w:r>
    </w:fldSimple>
  </w:p>
  <w:p w:rsidR="00DB289E" w:rsidRDefault="00DB28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89E" w:rsidRDefault="00DB289E" w:rsidP="004717E1">
      <w:pPr>
        <w:spacing w:after="0" w:line="240" w:lineRule="auto"/>
      </w:pPr>
      <w:r>
        <w:separator/>
      </w:r>
    </w:p>
  </w:footnote>
  <w:footnote w:type="continuationSeparator" w:id="0">
    <w:p w:rsidR="00DB289E" w:rsidRDefault="00DB289E" w:rsidP="00471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C6D81"/>
    <w:multiLevelType w:val="multilevel"/>
    <w:tmpl w:val="5B3E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3FF8"/>
    <w:rsid w:val="000E77C2"/>
    <w:rsid w:val="0015586E"/>
    <w:rsid w:val="001800BB"/>
    <w:rsid w:val="00183FF8"/>
    <w:rsid w:val="002A44EC"/>
    <w:rsid w:val="003B3B66"/>
    <w:rsid w:val="00420D3F"/>
    <w:rsid w:val="00454597"/>
    <w:rsid w:val="004717E1"/>
    <w:rsid w:val="004F4F5A"/>
    <w:rsid w:val="0051762C"/>
    <w:rsid w:val="00531DD5"/>
    <w:rsid w:val="00594428"/>
    <w:rsid w:val="005D5897"/>
    <w:rsid w:val="005E2A65"/>
    <w:rsid w:val="005F661E"/>
    <w:rsid w:val="006234B0"/>
    <w:rsid w:val="006828F2"/>
    <w:rsid w:val="007554BA"/>
    <w:rsid w:val="00764715"/>
    <w:rsid w:val="00817D09"/>
    <w:rsid w:val="00906C49"/>
    <w:rsid w:val="009C2F23"/>
    <w:rsid w:val="009C43E4"/>
    <w:rsid w:val="00A11CED"/>
    <w:rsid w:val="00A23B51"/>
    <w:rsid w:val="00B065DF"/>
    <w:rsid w:val="00B45CF9"/>
    <w:rsid w:val="00BE26D5"/>
    <w:rsid w:val="00BF6D97"/>
    <w:rsid w:val="00C0672F"/>
    <w:rsid w:val="00C5520E"/>
    <w:rsid w:val="00C66976"/>
    <w:rsid w:val="00CA1E93"/>
    <w:rsid w:val="00D175DF"/>
    <w:rsid w:val="00D35F10"/>
    <w:rsid w:val="00D40A42"/>
    <w:rsid w:val="00D60A47"/>
    <w:rsid w:val="00D741A7"/>
    <w:rsid w:val="00D771D5"/>
    <w:rsid w:val="00DB289E"/>
    <w:rsid w:val="00DC38F2"/>
    <w:rsid w:val="00E81C55"/>
    <w:rsid w:val="00FE3351"/>
    <w:rsid w:val="00FF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CF9"/>
    <w:pPr>
      <w:spacing w:after="200" w:line="276" w:lineRule="auto"/>
    </w:pPr>
    <w:rPr>
      <w:rFonts w:ascii="Times New Roman" w:hAnsi="Times New Roman"/>
      <w:sz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45C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4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5C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F7A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717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717E1"/>
    <w:rPr>
      <w:rFonts w:ascii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rsid w:val="004717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717E1"/>
    <w:rPr>
      <w:rFonts w:ascii="Times New Roman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3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3518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3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3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03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3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0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035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035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035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03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035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035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035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fscautoritagestione@regione.veneto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ominfo@regione.veneto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fscautoritagestione@regione.veneto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cominfo@regione.veneto.it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1034</Words>
  <Characters>5899</Characters>
  <Application>Microsoft Office Outlook</Application>
  <DocSecurity>0</DocSecurity>
  <Lines>0</Lines>
  <Paragraphs>0</Paragraphs>
  <ScaleCrop>false</ScaleCrop>
  <Company>Ernst &amp; Young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FSC VENETO 2007-2013</dc:title>
  <dc:subject/>
  <dc:creator>Laura Trotta</dc:creator>
  <cp:keywords/>
  <dc:description/>
  <cp:lastModifiedBy>laura-maistrello</cp:lastModifiedBy>
  <cp:revision>3</cp:revision>
  <dcterms:created xsi:type="dcterms:W3CDTF">2016-02-03T11:43:00Z</dcterms:created>
  <dcterms:modified xsi:type="dcterms:W3CDTF">2016-04-12T10:13:00Z</dcterms:modified>
</cp:coreProperties>
</file>